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52" w:rsidRPr="00B315B4" w:rsidRDefault="00F36096" w:rsidP="00AA72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Strategic Plan</w:t>
      </w:r>
      <w:r w:rsidR="00AA7252" w:rsidRPr="00B315B4">
        <w:rPr>
          <w:rFonts w:ascii="Times New Roman" w:hAnsi="Times New Roman"/>
          <w:b/>
          <w:sz w:val="24"/>
          <w:szCs w:val="24"/>
        </w:rPr>
        <w:t xml:space="preserve"> – Tool #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F36096" w:rsidRPr="00F36096" w:rsidRDefault="00AA7252" w:rsidP="00F3609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B1AC8">
        <w:rPr>
          <w:rFonts w:ascii="Times New Roman" w:hAnsi="Times New Roman"/>
          <w:b/>
          <w:sz w:val="18"/>
          <w:szCs w:val="18"/>
        </w:rPr>
        <w:br/>
      </w:r>
      <w:r w:rsidR="00F36096" w:rsidRPr="00F36096">
        <w:rPr>
          <w:rFonts w:ascii="Times New Roman" w:hAnsi="Times New Roman"/>
          <w:b/>
          <w:i/>
          <w:sz w:val="24"/>
          <w:szCs w:val="24"/>
        </w:rPr>
        <w:t>Sample #1 (Umbrella Board)</w:t>
      </w:r>
    </w:p>
    <w:p w:rsidR="00F36096" w:rsidRPr="00F36096" w:rsidRDefault="00F36096" w:rsidP="00F360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6096">
        <w:rPr>
          <w:rFonts w:ascii="Times New Roman" w:hAnsi="Times New Roman"/>
          <w:b/>
          <w:sz w:val="24"/>
          <w:szCs w:val="24"/>
        </w:rPr>
        <w:t>Example Board of Nursing Strategic Plan 2013-2016</w:t>
      </w:r>
    </w:p>
    <w:p w:rsidR="00F36096" w:rsidRPr="00F36096" w:rsidRDefault="00F36096" w:rsidP="00F360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F36096">
        <w:rPr>
          <w:rFonts w:ascii="Times New Roman" w:hAnsi="Times New Roman"/>
          <w:sz w:val="24"/>
          <w:szCs w:val="24"/>
        </w:rPr>
        <w:t>Department of Health Mission: To protect, promote and improve the health and prosperity of</w:t>
      </w:r>
    </w:p>
    <w:p w:rsidR="00F36096" w:rsidRPr="00F36096" w:rsidRDefault="00F36096" w:rsidP="00F360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096">
        <w:rPr>
          <w:rFonts w:ascii="Times New Roman" w:hAnsi="Times New Roman"/>
          <w:sz w:val="24"/>
          <w:szCs w:val="24"/>
        </w:rPr>
        <w:t>people in -------.</w:t>
      </w:r>
      <w:r>
        <w:rPr>
          <w:rFonts w:ascii="Times New Roman" w:hAnsi="Times New Roman"/>
          <w:sz w:val="24"/>
          <w:szCs w:val="24"/>
        </w:rPr>
        <w:br/>
      </w:r>
    </w:p>
    <w:p w:rsidR="00F36096" w:rsidRPr="00F36096" w:rsidRDefault="00F36096" w:rsidP="00F360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096">
        <w:rPr>
          <w:rFonts w:ascii="Times New Roman" w:hAnsi="Times New Roman"/>
          <w:sz w:val="24"/>
          <w:szCs w:val="24"/>
        </w:rPr>
        <w:t>BON Mission: To protect, promote and improve the health and prosperity of the people in -----</w:t>
      </w:r>
    </w:p>
    <w:p w:rsidR="00F36096" w:rsidRPr="00F36096" w:rsidRDefault="00F36096" w:rsidP="00F360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096">
        <w:rPr>
          <w:rFonts w:ascii="Times New Roman" w:hAnsi="Times New Roman"/>
          <w:sz w:val="24"/>
          <w:szCs w:val="24"/>
        </w:rPr>
        <w:t>by ensuring the safety of nursing practice and integrity of nursing regulation.</w:t>
      </w:r>
    </w:p>
    <w:p w:rsidR="00AA7252" w:rsidRPr="00B315B4" w:rsidRDefault="00F36096" w:rsidP="00F360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F36096">
        <w:rPr>
          <w:rFonts w:ascii="Times New Roman" w:hAnsi="Times New Roman"/>
          <w:sz w:val="24"/>
          <w:szCs w:val="24"/>
        </w:rPr>
        <w:t>BON Vision: proactive model of unsurpassed regulatory excellence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2621"/>
        <w:gridCol w:w="2731"/>
        <w:gridCol w:w="2373"/>
        <w:gridCol w:w="1851"/>
      </w:tblGrid>
      <w:tr w:rsidR="007A668F" w:rsidTr="007A668F">
        <w:tc>
          <w:tcPr>
            <w:tcW w:w="1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8F" w:rsidRDefault="007A668F" w:rsidP="003A68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STRATEGIC INITIATIVE #1. </w:t>
            </w:r>
            <w:r w:rsidR="003A68F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The b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oard of </w:t>
            </w:r>
            <w:r w:rsidR="003A68F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ursing promotes evidence based regulation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br/>
            </w:r>
          </w:p>
        </w:tc>
      </w:tr>
      <w:tr w:rsidR="007A668F" w:rsidTr="007A668F">
        <w:tc>
          <w:tcPr>
            <w:tcW w:w="1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Risk Assessment:</w:t>
            </w:r>
          </w:p>
        </w:tc>
      </w:tr>
      <w:tr w:rsidR="007A668F" w:rsidTr="007A668F"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Outcome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Objectives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Tactics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Progress</w:t>
            </w:r>
          </w:p>
        </w:tc>
      </w:tr>
      <w:tr w:rsidR="007A668F" w:rsidTr="007A668F"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8F" w:rsidRDefault="007A668F" w:rsidP="007A668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Board decisions based on best practices.</w:t>
            </w: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8F" w:rsidRDefault="007A668F" w:rsidP="007A668F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Explore a performance measurement system to promote regulatory excellence</w:t>
            </w:r>
          </w:p>
          <w:p w:rsidR="007A668F" w:rsidRDefault="007A668F" w:rsidP="007A668F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7A668F" w:rsidRDefault="007A668F" w:rsidP="007A668F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Use models and resources for evidence based regulation</w:t>
            </w:r>
          </w:p>
          <w:p w:rsidR="007A668F" w:rsidRDefault="007A668F">
            <w:pPr>
              <w:pStyle w:val="ListParagrap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7A668F" w:rsidRDefault="007A668F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7A668F" w:rsidRDefault="007A668F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7A668F" w:rsidRDefault="007A668F" w:rsidP="007A668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br/>
            </w:r>
          </w:p>
          <w:p w:rsidR="007A668F" w:rsidRPr="003A68FB" w:rsidRDefault="007A668F" w:rsidP="007A668F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Identify, communicate, and promote collaboration on regulatory issues related to abuse </w:t>
            </w:r>
            <w:r w:rsidR="003A68F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of prescription drugs, cosmetic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surgery, pain management, other</w:t>
            </w:r>
            <w:r w:rsidR="003A68F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br/>
            </w:r>
          </w:p>
          <w:p w:rsidR="007A668F" w:rsidRPr="007A668F" w:rsidRDefault="007A668F" w:rsidP="007A668F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Identify licensure, discipline, practice and education trends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br/>
            </w:r>
          </w:p>
          <w:p w:rsidR="007A668F" w:rsidRDefault="007A668F" w:rsidP="007A668F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Identify information and data on continued competence</w:t>
            </w:r>
          </w:p>
          <w:p w:rsidR="007A668F" w:rsidRDefault="003A68FB" w:rsidP="007A668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br/>
            </w:r>
            <w:r w:rsidR="007A66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br/>
            </w:r>
          </w:p>
          <w:p w:rsidR="007A668F" w:rsidRDefault="007A668F" w:rsidP="007A668F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Reduce abuse of controlled substances</w:t>
            </w:r>
          </w:p>
          <w:p w:rsidR="007A668F" w:rsidRDefault="007A668F">
            <w:pPr>
              <w:pStyle w:val="ListParagrap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7A668F" w:rsidRDefault="007A668F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7A668F" w:rsidRDefault="007A668F">
            <w:pPr>
              <w:spacing w:before="100" w:beforeAutospacing="1" w:after="100" w:afterAutospacing="1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A668F" w:rsidRDefault="007A668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Vice-chairman and executive director to attend NCSBN Mid-year meeting program on performance measurement.</w:t>
            </w: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2A.  Review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PAP program based on NCSBN ATD guidelines</w:t>
            </w: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2B. Determine size and composition of the board and communicate to legislators and associations. Seek sponsor.</w:t>
            </w: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3A. Chairman serves on CSMD  Committee  and </w:t>
            </w:r>
            <w:r w:rsidR="003A68FB">
              <w:rPr>
                <w:rFonts w:ascii="Times New Roman" w:hAnsi="Times New Roman"/>
                <w:sz w:val="24"/>
                <w:szCs w:val="24"/>
              </w:rPr>
              <w:t>-------</w:t>
            </w:r>
            <w:r>
              <w:rPr>
                <w:rFonts w:ascii="Times New Roman" w:hAnsi="Times New Roman"/>
                <w:sz w:val="24"/>
                <w:szCs w:val="24"/>
              </w:rPr>
              <w:t>served on BME Telemedicine Committee</w:t>
            </w: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3B. Provide slides on APN certification and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prescribing </w:t>
            </w:r>
            <w:r w:rsidR="003A68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Publish licensing, discipline, practice and education trends annually</w:t>
            </w: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5A. Publish continued competence audit reports quarterly</w:t>
            </w: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tabs>
                <w:tab w:val="left" w:pos="0"/>
                <w:tab w:val="left" w:pos="9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5B. Require continuing education in prescribing controlled substances. </w:t>
            </w:r>
          </w:p>
          <w:p w:rsidR="007A668F" w:rsidRDefault="007A668F">
            <w:pPr>
              <w:tabs>
                <w:tab w:val="left" w:pos="0"/>
                <w:tab w:val="left" w:pos="93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tabs>
                <w:tab w:val="left" w:pos="0"/>
                <w:tab w:val="left" w:pos="9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6A. Assess the curriculum of schools of nursing for number of hours re abuse of controlled substances. </w:t>
            </w:r>
          </w:p>
          <w:p w:rsidR="007A668F" w:rsidRDefault="007A668F">
            <w:pPr>
              <w:tabs>
                <w:tab w:val="left" w:pos="0"/>
                <w:tab w:val="left" w:pos="93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tabs>
                <w:tab w:val="left" w:pos="0"/>
                <w:tab w:val="left" w:pos="93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6B.Collaborate with BME/BOP/DOH and other stakeholders to educate the public and curb controlled substance abuse. </w:t>
            </w:r>
          </w:p>
          <w:p w:rsidR="007A668F" w:rsidRDefault="007A668F">
            <w:pPr>
              <w:tabs>
                <w:tab w:val="left" w:pos="0"/>
                <w:tab w:val="left" w:pos="93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8F" w:rsidRDefault="007A668F">
            <w:pPr>
              <w:tabs>
                <w:tab w:val="left" w:pos="0"/>
                <w:tab w:val="left" w:pos="936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tabs>
                <w:tab w:val="left" w:pos="0"/>
                <w:tab w:val="left" w:pos="93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68F" w:rsidTr="007A668F">
        <w:tc>
          <w:tcPr>
            <w:tcW w:w="1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8F" w:rsidRPr="00C46BC3" w:rsidRDefault="007A668F" w:rsidP="003A68FB">
            <w:pPr>
              <w:spacing w:before="100" w:beforeAutospacing="1" w:after="30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STRATEGIC INITIATIVE #2. </w:t>
            </w:r>
            <w:r w:rsidR="003A68F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Board of nursing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advances the engagement and leadership potential of all members through education, information and networking</w:t>
            </w:r>
          </w:p>
        </w:tc>
      </w:tr>
      <w:tr w:rsidR="007A668F" w:rsidTr="007A668F">
        <w:tc>
          <w:tcPr>
            <w:tcW w:w="1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Risk Assessment:</w:t>
            </w:r>
          </w:p>
        </w:tc>
      </w:tr>
      <w:tr w:rsidR="007A668F" w:rsidTr="007A668F"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Outcome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Objectives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Tactics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Progress</w:t>
            </w:r>
          </w:p>
        </w:tc>
      </w:tr>
      <w:tr w:rsidR="007A668F" w:rsidTr="007A668F"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8F" w:rsidRDefault="007A668F" w:rsidP="007A668F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Board members participate in activities of the board and demonstrate knowledge and application of statutes, rules and policies.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8F" w:rsidRDefault="007A668F" w:rsidP="007A668F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Increase knowledge of regulation </w:t>
            </w:r>
          </w:p>
          <w:p w:rsidR="007A668F" w:rsidRDefault="007A668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7A668F" w:rsidRDefault="007A668F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7A668F" w:rsidRDefault="007A668F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7A668F" w:rsidRDefault="007A668F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7A668F" w:rsidRDefault="007A668F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7A668F" w:rsidRDefault="007A668F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7A668F" w:rsidRDefault="003A68FB" w:rsidP="003A68FB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br/>
            </w:r>
          </w:p>
          <w:p w:rsidR="00C46BC3" w:rsidRPr="00C46BC3" w:rsidRDefault="007A668F" w:rsidP="00C46BC3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Members are engaged and connected to the board</w:t>
            </w:r>
            <w:r w:rsidR="00C46BC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br/>
            </w:r>
          </w:p>
          <w:p w:rsidR="007A668F" w:rsidRDefault="007A668F" w:rsidP="007A668F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Provide leadership opportunities</w:t>
            </w:r>
          </w:p>
          <w:p w:rsidR="007A668F" w:rsidRDefault="007A668F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1A. Hold new board member orientation prior to member’s first board meeting; provide continuing education.</w:t>
            </w: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3A68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668F">
              <w:rPr>
                <w:rFonts w:ascii="Times New Roman" w:hAnsi="Times New Roman"/>
                <w:sz w:val="24"/>
                <w:szCs w:val="24"/>
              </w:rPr>
              <w:t>B</w:t>
            </w:r>
            <w:r w:rsidR="00C46BC3">
              <w:rPr>
                <w:rFonts w:ascii="Times New Roman" w:hAnsi="Times New Roman"/>
                <w:sz w:val="24"/>
                <w:szCs w:val="24"/>
              </w:rPr>
              <w:t>.</w:t>
            </w:r>
            <w:r w:rsidR="007A668F">
              <w:rPr>
                <w:rFonts w:ascii="Times New Roman" w:hAnsi="Times New Roman"/>
                <w:sz w:val="24"/>
                <w:szCs w:val="24"/>
              </w:rPr>
              <w:t xml:space="preserve"> All board members and board support staff complete PAP courses, Basics of Addiction and Prescribing Controlled Substances</w:t>
            </w: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3A68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668F">
              <w:rPr>
                <w:rFonts w:ascii="Times New Roman" w:hAnsi="Times New Roman"/>
                <w:sz w:val="24"/>
                <w:szCs w:val="24"/>
              </w:rPr>
              <w:t>C. All board members participate in policy development.</w:t>
            </w: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Develop and conduct board member satisfaction survey</w:t>
            </w: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Provide opportunities for board members to chair committees and panels.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A668F" w:rsidTr="007A668F">
        <w:tc>
          <w:tcPr>
            <w:tcW w:w="1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8F" w:rsidRPr="00C46BC3" w:rsidRDefault="007A668F" w:rsidP="003A68FB">
            <w:pPr>
              <w:spacing w:before="100" w:beforeAutospacing="1" w:after="30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STRATEGIC INITIATIVE #3.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br/>
              <w:t xml:space="preserve">Board of </w:t>
            </w:r>
            <w:r w:rsidR="003A68F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ursing ensures the competence of licensees</w:t>
            </w:r>
          </w:p>
        </w:tc>
      </w:tr>
      <w:tr w:rsidR="007A668F" w:rsidTr="007A668F">
        <w:tc>
          <w:tcPr>
            <w:tcW w:w="1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Risk Assessment:</w:t>
            </w:r>
          </w:p>
        </w:tc>
      </w:tr>
      <w:tr w:rsidR="007A668F" w:rsidTr="007A668F"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Outcome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Objectives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Tactics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Progress</w:t>
            </w:r>
          </w:p>
        </w:tc>
      </w:tr>
      <w:tr w:rsidR="007A668F" w:rsidTr="007A668F"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8F" w:rsidRDefault="007A668F" w:rsidP="007A668F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Licensees demonstrate competence in nursing practice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C3" w:rsidRPr="00C46BC3" w:rsidRDefault="007A668F" w:rsidP="00C46BC3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Contract with NCSBN to provide NCLEX</w:t>
            </w:r>
            <w:r w:rsidR="00C46BC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br/>
            </w:r>
          </w:p>
          <w:p w:rsidR="007A668F" w:rsidRPr="00C46BC3" w:rsidRDefault="007A668F" w:rsidP="00C46BC3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Contract with testing service to provide medication aide examination</w:t>
            </w:r>
            <w:r w:rsidR="00C46BC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br/>
            </w:r>
          </w:p>
          <w:p w:rsidR="007A668F" w:rsidRDefault="007A668F" w:rsidP="007A668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Recruit volunteers to participate in exam service activities</w:t>
            </w:r>
          </w:p>
          <w:p w:rsidR="007A668F" w:rsidRDefault="007A668F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7A668F" w:rsidRDefault="007A668F" w:rsidP="007A668F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Promote continuing competence of licensees</w:t>
            </w: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Contract in place.</w:t>
            </w: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Contract with Pearson VUE, expires June 30, 2017</w:t>
            </w: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Call for recruits via email and announcements at stakeholder meetings upon request of test service</w:t>
            </w: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4A. Publish links to continuing education opportunities through PAP and NCSBN</w:t>
            </w: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4B. Conduct audits to ensure compliance with continuing competence requirements</w:t>
            </w: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68F" w:rsidTr="007A668F">
        <w:tc>
          <w:tcPr>
            <w:tcW w:w="1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8F" w:rsidRPr="003A68FB" w:rsidRDefault="007A668F" w:rsidP="003A68FB">
            <w:pPr>
              <w:spacing w:before="100" w:beforeAutospacing="1" w:after="30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STRATEGIC INITIATIVE #4.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br/>
              <w:t>Board of Nursing collaborates to advance nursing regulation</w:t>
            </w:r>
          </w:p>
        </w:tc>
      </w:tr>
      <w:tr w:rsidR="007A668F" w:rsidTr="007A668F">
        <w:tc>
          <w:tcPr>
            <w:tcW w:w="1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Risk Assessment:</w:t>
            </w:r>
          </w:p>
        </w:tc>
      </w:tr>
      <w:tr w:rsidR="007A668F" w:rsidTr="007A668F"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Outcome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Objectives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Tactics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Progress</w:t>
            </w:r>
          </w:p>
        </w:tc>
      </w:tr>
      <w:tr w:rsidR="007A668F" w:rsidTr="007A668F"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8F" w:rsidRDefault="007A668F" w:rsidP="007A668F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Board of Nursing promotes and is represented in collaborative activities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FB" w:rsidRDefault="007A668F" w:rsidP="003A68FB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ind w:left="765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3A68F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Actively part</w:t>
            </w:r>
            <w:r w:rsidR="003A68F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icipate in the regulatory arena</w:t>
            </w:r>
          </w:p>
          <w:p w:rsidR="003A68FB" w:rsidRDefault="003A68FB" w:rsidP="003A68FB">
            <w:pPr>
              <w:pStyle w:val="ListParagraph"/>
              <w:spacing w:before="100" w:beforeAutospacing="1" w:after="100" w:afterAutospacing="1"/>
              <w:ind w:left="765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7A668F" w:rsidRPr="003A68FB" w:rsidRDefault="007A668F" w:rsidP="003A68FB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ind w:left="765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3A68F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Promote standards of nursing regulation </w:t>
            </w:r>
          </w:p>
          <w:p w:rsidR="00C46BC3" w:rsidRDefault="00C46BC3" w:rsidP="00C46BC3">
            <w:pPr>
              <w:pStyle w:val="ListParagraph"/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7A668F" w:rsidRPr="003A68FB" w:rsidRDefault="007A668F" w:rsidP="003A68FB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Collaborate with external stakeholders</w:t>
            </w:r>
            <w:r w:rsidR="003A68F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br/>
            </w:r>
          </w:p>
          <w:p w:rsidR="007A668F" w:rsidRDefault="007A668F" w:rsidP="007A668F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Participate in the Nurse Licensure Compact</w:t>
            </w: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Serve on NCSBN and other regulatory related committees</w:t>
            </w: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Compare NPA to APN Consensus Document.</w:t>
            </w: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Report semiannually to </w:t>
            </w:r>
            <w:r w:rsidR="003A68FB">
              <w:rPr>
                <w:rFonts w:ascii="Times New Roman" w:hAnsi="Times New Roman"/>
                <w:sz w:val="24"/>
                <w:szCs w:val="24"/>
              </w:rPr>
              <w:t>----</w:t>
            </w:r>
            <w:r>
              <w:rPr>
                <w:rFonts w:ascii="Times New Roman" w:hAnsi="Times New Roman"/>
                <w:sz w:val="24"/>
                <w:szCs w:val="24"/>
              </w:rPr>
              <w:t>Deans and Directors, TNA, TONE</w:t>
            </w: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4A.Compact administrator attends all meetings of the N</w:t>
            </w:r>
            <w:r w:rsidR="003A68FB">
              <w:rPr>
                <w:rFonts w:ascii="Times New Roman" w:hAnsi="Times New Roman"/>
                <w:sz w:val="24"/>
                <w:szCs w:val="24"/>
              </w:rPr>
              <w:t>LCA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4B.Compact administrator serves on NLCA Committees</w:t>
            </w:r>
          </w:p>
          <w:p w:rsidR="00C46BC3" w:rsidRDefault="00C46B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68F" w:rsidTr="007A668F">
        <w:tc>
          <w:tcPr>
            <w:tcW w:w="1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8F" w:rsidRPr="00C46BC3" w:rsidRDefault="007A668F" w:rsidP="003A68FB">
            <w:pPr>
              <w:spacing w:before="100" w:beforeAutospacing="1" w:after="30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STRATEGIC INITIATIVE #5. 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Board of Nursing enhances nursing regulation through efficient use of technology</w:t>
            </w:r>
          </w:p>
        </w:tc>
      </w:tr>
      <w:tr w:rsidR="007A668F" w:rsidTr="007A668F">
        <w:tc>
          <w:tcPr>
            <w:tcW w:w="13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Risk Assessment:</w:t>
            </w:r>
          </w:p>
        </w:tc>
      </w:tr>
      <w:tr w:rsidR="007A668F" w:rsidTr="007A668F"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Outcome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Objectives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Tactics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Progress</w:t>
            </w:r>
          </w:p>
        </w:tc>
      </w:tr>
      <w:tr w:rsidR="007A668F" w:rsidTr="007A668F"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Board leverages technology to simplify regulation for users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8F" w:rsidRDefault="007A668F" w:rsidP="007A668F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Maintain a comprehensive state nurse licensure database</w:t>
            </w:r>
          </w:p>
          <w:p w:rsidR="007A668F" w:rsidRDefault="007A668F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  <w:p w:rsidR="00C46BC3" w:rsidRDefault="00C46BC3" w:rsidP="00C46BC3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br/>
            </w:r>
          </w:p>
          <w:p w:rsidR="00C46BC3" w:rsidRPr="00C46BC3" w:rsidRDefault="007A668F" w:rsidP="00C46BC3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Contribute to a national nurse workforce data repository through collaboration with NCSBN </w:t>
            </w:r>
            <w:r w:rsidR="00C46BC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br/>
            </w:r>
          </w:p>
          <w:p w:rsidR="007A668F" w:rsidRPr="00C46BC3" w:rsidRDefault="007A668F" w:rsidP="00C46BC3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Implement a new licensure management system </w:t>
            </w:r>
            <w:r w:rsidR="00C46BC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br/>
            </w:r>
          </w:p>
          <w:p w:rsidR="00C46BC3" w:rsidRPr="00C46BC3" w:rsidRDefault="007A668F" w:rsidP="00C46BC3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C46BC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Suppo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rt interactive online processing of initial licensure applications</w:t>
            </w:r>
            <w:r w:rsidR="00C46BC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br/>
            </w:r>
          </w:p>
          <w:p w:rsidR="007A668F" w:rsidRPr="003A68FB" w:rsidRDefault="007A668F" w:rsidP="00C46BC3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Support enhancements that will provide board members, licensees and the public with electronic information</w:t>
            </w:r>
            <w:r w:rsidR="003A68F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br/>
            </w:r>
          </w:p>
          <w:p w:rsidR="007A668F" w:rsidRDefault="007A668F" w:rsidP="007A668F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Promote transparency by providing information on </w:t>
            </w:r>
            <w:r w:rsidR="003A68F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BON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web site</w:t>
            </w: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8F" w:rsidRDefault="003A68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668F">
              <w:rPr>
                <w:rFonts w:ascii="Times New Roman" w:hAnsi="Times New Roman"/>
                <w:sz w:val="24"/>
                <w:szCs w:val="24"/>
              </w:rPr>
              <w:t xml:space="preserve">A.Support </w:t>
            </w:r>
            <w:r>
              <w:rPr>
                <w:rFonts w:ascii="Times New Roman" w:hAnsi="Times New Roman"/>
                <w:sz w:val="24"/>
                <w:szCs w:val="24"/>
              </w:rPr>
              <w:t>IT transition</w:t>
            </w:r>
          </w:p>
          <w:p w:rsidR="007A668F" w:rsidRDefault="003A68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7A668F" w:rsidRDefault="003A68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668F">
              <w:rPr>
                <w:rFonts w:ascii="Times New Roman" w:hAnsi="Times New Roman"/>
                <w:sz w:val="24"/>
                <w:szCs w:val="24"/>
              </w:rPr>
              <w:t>B. Explore options for workforce data collection, and reporting.</w:t>
            </w: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Support the daily exchange of licensure information through N</w:t>
            </w:r>
            <w:r w:rsidR="003A68FB">
              <w:rPr>
                <w:rFonts w:ascii="Times New Roman" w:hAnsi="Times New Roman"/>
                <w:sz w:val="24"/>
                <w:szCs w:val="24"/>
              </w:rPr>
              <w:t>ursys</w:t>
            </w: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Continue testing</w:t>
            </w:r>
            <w:r w:rsidR="003A68FB">
              <w:rPr>
                <w:rFonts w:ascii="Times New Roman" w:hAnsi="Times New Roman"/>
                <w:sz w:val="24"/>
                <w:szCs w:val="24"/>
              </w:rPr>
              <w:t>.</w:t>
            </w:r>
            <w:r w:rsidR="003A68FB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Support online applications for initial licensure. </w:t>
            </w: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5A. Implement email communication with licensees.</w:t>
            </w: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5B. Reduce paper by using electronic reports and records for board meetings</w:t>
            </w: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Post meeting notices, minutes, annual reports, newsletter, legislation, new rules, board policies and education links on web site.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8F" w:rsidRDefault="007A66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13CF" w:rsidRDefault="00E713CF" w:rsidP="00AA7252">
      <w:pPr>
        <w:rPr>
          <w:rFonts w:ascii="Times New Roman" w:hAnsi="Times New Roman"/>
          <w:sz w:val="24"/>
          <w:szCs w:val="24"/>
        </w:rPr>
      </w:pPr>
    </w:p>
    <w:p w:rsidR="003A68FB" w:rsidRDefault="003A68FB" w:rsidP="00AA7252">
      <w:pPr>
        <w:rPr>
          <w:rFonts w:ascii="Times New Roman" w:hAnsi="Times New Roman"/>
          <w:sz w:val="24"/>
          <w:szCs w:val="24"/>
        </w:rPr>
      </w:pPr>
    </w:p>
    <w:p w:rsidR="00287D10" w:rsidRPr="00287D10" w:rsidRDefault="00287D10" w:rsidP="00287D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i/>
          <w:iCs/>
          <w:sz w:val="24"/>
          <w:szCs w:val="24"/>
        </w:rPr>
      </w:pPr>
      <w:r w:rsidRPr="00287D10">
        <w:rPr>
          <w:rFonts w:ascii="Times New Roman" w:eastAsiaTheme="minorHAnsi" w:hAnsi="Times New Roman"/>
          <w:b/>
          <w:i/>
          <w:iCs/>
          <w:sz w:val="24"/>
          <w:szCs w:val="24"/>
        </w:rPr>
        <w:t>Sample #2 (Independent Board)</w:t>
      </w:r>
    </w:p>
    <w:p w:rsidR="00287D10" w:rsidRPr="00287D10" w:rsidRDefault="00287D10" w:rsidP="00287D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br/>
      </w:r>
      <w:r w:rsidRPr="00287D10">
        <w:rPr>
          <w:rFonts w:ascii="Times New Roman" w:eastAsiaTheme="minorHAnsi" w:hAnsi="Times New Roman"/>
          <w:b/>
          <w:sz w:val="24"/>
          <w:szCs w:val="24"/>
        </w:rPr>
        <w:t>Agency Mission</w:t>
      </w:r>
    </w:p>
    <w:p w:rsidR="00287D10" w:rsidRPr="00287D10" w:rsidRDefault="00287D10" w:rsidP="00287D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87D10">
        <w:rPr>
          <w:rFonts w:ascii="Times New Roman" w:eastAsiaTheme="minorHAnsi" w:hAnsi="Times New Roman"/>
          <w:sz w:val="24"/>
          <w:szCs w:val="24"/>
        </w:rPr>
        <w:t>The mission of the Board of Nursing is to assure the Citizens of --</w:t>
      </w:r>
      <w:r>
        <w:rPr>
          <w:rFonts w:ascii="Times New Roman" w:eastAsiaTheme="minorHAnsi" w:hAnsi="Times New Roman"/>
          <w:sz w:val="24"/>
          <w:szCs w:val="24"/>
        </w:rPr>
        <w:t xml:space="preserve">--- safe and competent practice </w:t>
      </w:r>
      <w:r w:rsidRPr="00287D10">
        <w:rPr>
          <w:rFonts w:ascii="Times New Roman" w:eastAsiaTheme="minorHAnsi" w:hAnsi="Times New Roman"/>
          <w:sz w:val="24"/>
          <w:szCs w:val="24"/>
        </w:rPr>
        <w:t>by nurses and mental health technicians.</w:t>
      </w:r>
    </w:p>
    <w:p w:rsidR="00287D10" w:rsidRPr="00287D10" w:rsidRDefault="00287D10" w:rsidP="00287D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br/>
      </w:r>
      <w:r w:rsidRPr="00287D10">
        <w:rPr>
          <w:rFonts w:ascii="Times New Roman" w:eastAsiaTheme="minorHAnsi" w:hAnsi="Times New Roman"/>
          <w:b/>
          <w:sz w:val="24"/>
          <w:szCs w:val="24"/>
        </w:rPr>
        <w:t>Agency Philosophy</w:t>
      </w:r>
    </w:p>
    <w:p w:rsidR="00287D10" w:rsidRPr="00287D10" w:rsidRDefault="00287D10" w:rsidP="00287D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87D10">
        <w:rPr>
          <w:rFonts w:ascii="Times New Roman" w:eastAsiaTheme="minorHAnsi" w:hAnsi="Times New Roman"/>
          <w:sz w:val="24"/>
          <w:szCs w:val="24"/>
        </w:rPr>
        <w:t>The Board of Nursing will act in accordance with the highest stand</w:t>
      </w:r>
      <w:r>
        <w:rPr>
          <w:rFonts w:ascii="Times New Roman" w:eastAsiaTheme="minorHAnsi" w:hAnsi="Times New Roman"/>
          <w:sz w:val="24"/>
          <w:szCs w:val="24"/>
        </w:rPr>
        <w:t xml:space="preserve">ards of ethics, accountability, </w:t>
      </w:r>
      <w:r w:rsidRPr="00287D10">
        <w:rPr>
          <w:rFonts w:ascii="Times New Roman" w:eastAsiaTheme="minorHAnsi" w:hAnsi="Times New Roman"/>
          <w:sz w:val="24"/>
          <w:szCs w:val="24"/>
        </w:rPr>
        <w:t>efficiency and openness.</w:t>
      </w:r>
    </w:p>
    <w:p w:rsidR="00287D10" w:rsidRPr="00287D10" w:rsidRDefault="00287D10" w:rsidP="00287D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br/>
      </w:r>
      <w:r w:rsidRPr="00287D10">
        <w:rPr>
          <w:rFonts w:ascii="Times New Roman" w:eastAsiaTheme="minorHAnsi" w:hAnsi="Times New Roman"/>
          <w:sz w:val="24"/>
          <w:szCs w:val="24"/>
        </w:rPr>
        <w:t>The Board subscribes to the idea that safe nursing care is a public trust.</w:t>
      </w:r>
      <w:r>
        <w:rPr>
          <w:rFonts w:ascii="Times New Roman" w:eastAsiaTheme="minorHAnsi" w:hAnsi="Times New Roman"/>
          <w:sz w:val="24"/>
          <w:szCs w:val="24"/>
        </w:rPr>
        <w:t xml:space="preserve"> We approach our activities </w:t>
      </w:r>
      <w:r w:rsidRPr="00287D10">
        <w:rPr>
          <w:rFonts w:ascii="Times New Roman" w:eastAsiaTheme="minorHAnsi" w:hAnsi="Times New Roman"/>
          <w:sz w:val="24"/>
          <w:szCs w:val="24"/>
        </w:rPr>
        <w:t>with a deep sense of purpose and responsibility.</w:t>
      </w:r>
    </w:p>
    <w:p w:rsidR="003A68FB" w:rsidRDefault="00287D10" w:rsidP="00287D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br/>
      </w:r>
      <w:r w:rsidRPr="00287D10">
        <w:rPr>
          <w:rFonts w:ascii="Times New Roman" w:eastAsiaTheme="minorHAnsi" w:hAnsi="Times New Roman"/>
          <w:sz w:val="24"/>
          <w:szCs w:val="24"/>
        </w:rPr>
        <w:t>The public and regulated community alike can be assured of a</w:t>
      </w:r>
      <w:r>
        <w:rPr>
          <w:rFonts w:ascii="Times New Roman" w:eastAsiaTheme="minorHAnsi" w:hAnsi="Times New Roman"/>
          <w:sz w:val="24"/>
          <w:szCs w:val="24"/>
        </w:rPr>
        <w:t xml:space="preserve"> balanced and sensible approach </w:t>
      </w:r>
      <w:r w:rsidRPr="00287D10">
        <w:rPr>
          <w:rFonts w:ascii="Times New Roman" w:eastAsiaTheme="minorHAnsi" w:hAnsi="Times New Roman"/>
          <w:sz w:val="24"/>
          <w:szCs w:val="24"/>
        </w:rPr>
        <w:t>to regulation.</w:t>
      </w:r>
    </w:p>
    <w:p w:rsidR="00287D10" w:rsidRDefault="00287D10" w:rsidP="00287D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9465" w:type="dxa"/>
        <w:tblInd w:w="93" w:type="dxa"/>
        <w:tblLook w:val="04A0" w:firstRow="1" w:lastRow="0" w:firstColumn="1" w:lastColumn="0" w:noHBand="0" w:noVBand="1"/>
      </w:tblPr>
      <w:tblGrid>
        <w:gridCol w:w="2355"/>
        <w:gridCol w:w="2610"/>
        <w:gridCol w:w="2610"/>
        <w:gridCol w:w="1890"/>
      </w:tblGrid>
      <w:tr w:rsidR="00287D10" w:rsidRPr="00287D10" w:rsidTr="00287D10">
        <w:trPr>
          <w:trHeight w:val="30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7D10">
              <w:rPr>
                <w:rFonts w:ascii="Times New Roman" w:eastAsia="Times New Roman" w:hAnsi="Times New Roman"/>
                <w:b/>
                <w:bCs/>
                <w:color w:val="000000"/>
              </w:rPr>
              <w:t>Priority #1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7D10">
              <w:rPr>
                <w:rFonts w:ascii="Times New Roman" w:eastAsia="Times New Roman" w:hAnsi="Times New Roman"/>
                <w:b/>
                <w:bCs/>
                <w:color w:val="000000"/>
              </w:rPr>
              <w:t>Performance Measure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7D10">
              <w:rPr>
                <w:rFonts w:ascii="Times New Roman" w:eastAsia="Times New Roman" w:hAnsi="Times New Roman"/>
                <w:b/>
                <w:bCs/>
                <w:color w:val="000000"/>
              </w:rPr>
              <w:t>Assessment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7D10">
              <w:rPr>
                <w:rFonts w:ascii="Times New Roman" w:eastAsia="Times New Roman" w:hAnsi="Times New Roman"/>
                <w:b/>
                <w:bCs/>
                <w:color w:val="000000"/>
              </w:rPr>
              <w:t>Date(s)</w:t>
            </w:r>
          </w:p>
        </w:tc>
      </w:tr>
      <w:tr w:rsidR="00287D10" w:rsidRPr="00287D10" w:rsidTr="00287D10">
        <w:trPr>
          <w:trHeight w:val="300"/>
        </w:trPr>
        <w:tc>
          <w:tcPr>
            <w:tcW w:w="49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7D1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Promoting Nursing and </w:t>
            </w:r>
          </w:p>
          <w:p w:rsid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7D10">
              <w:rPr>
                <w:rFonts w:ascii="Times New Roman" w:eastAsia="Times New Roman" w:hAnsi="Times New Roman"/>
                <w:b/>
                <w:bCs/>
                <w:color w:val="000000"/>
              </w:rPr>
              <w:t>allied Health Standards;</w:t>
            </w:r>
          </w:p>
          <w:p w:rsid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7D1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safe nursing through </w:t>
            </w:r>
          </w:p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7D10">
              <w:rPr>
                <w:rFonts w:ascii="Times New Roman" w:eastAsia="Times New Roman" w:hAnsi="Times New Roman"/>
                <w:b/>
                <w:bCs/>
                <w:color w:val="000000"/>
              </w:rPr>
              <w:t>education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7D10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7D10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6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1. Nursing Initiative Grant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1. Assessment of Nursing Initiative Grant and determine next steps.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 xml:space="preserve">Collaborate with 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287D10">
              <w:rPr>
                <w:rFonts w:ascii="Times New Roman" w:eastAsia="Times New Roman" w:hAnsi="Times New Roman"/>
                <w:color w:val="000000"/>
              </w:rPr>
              <w:t>SNA, ONL, Tri-Council &amp; Nursing programs in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---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6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Began Spring 2006 and was approved for 10 years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Review NCSBN National trends &amp; studies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9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 xml:space="preserve">2. Continue collaboration with other agencies to increase nurse educators in </w:t>
            </w:r>
            <w:r>
              <w:rPr>
                <w:rFonts w:ascii="Times New Roman" w:eastAsia="Times New Roman" w:hAnsi="Times New Roman"/>
                <w:color w:val="000000"/>
              </w:rPr>
              <w:t>----</w:t>
            </w:r>
            <w:r w:rsidRPr="00287D10">
              <w:rPr>
                <w:rFonts w:ascii="Times New Roman" w:eastAsia="Times New Roman" w:hAnsi="Times New Roman"/>
                <w:color w:val="000000"/>
              </w:rPr>
              <w:t xml:space="preserve"> by providing expertise and support.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 xml:space="preserve">Collaborate with </w:t>
            </w:r>
            <w:r>
              <w:rPr>
                <w:rFonts w:ascii="Times New Roman" w:eastAsia="Times New Roman" w:hAnsi="Times New Roman"/>
                <w:color w:val="000000"/>
              </w:rPr>
              <w:t>----</w:t>
            </w:r>
            <w:r w:rsidRPr="00287D10">
              <w:rPr>
                <w:rFonts w:ascii="Times New Roman" w:eastAsia="Times New Roman" w:hAnsi="Times New Roman"/>
                <w:color w:val="000000"/>
              </w:rPr>
              <w:t xml:space="preserve">Works, 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287D10">
              <w:rPr>
                <w:rFonts w:ascii="Times New Roman" w:eastAsia="Times New Roman" w:hAnsi="Times New Roman"/>
                <w:color w:val="000000"/>
              </w:rPr>
              <w:t xml:space="preserve">BOR, 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287D10">
              <w:rPr>
                <w:rFonts w:ascii="Times New Roman" w:eastAsia="Times New Roman" w:hAnsi="Times New Roman"/>
                <w:color w:val="000000"/>
              </w:rPr>
              <w:t>ANA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9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 xml:space="preserve">Collaborate with </w:t>
            </w:r>
            <w:r>
              <w:rPr>
                <w:rFonts w:ascii="Times New Roman" w:eastAsia="Times New Roman" w:hAnsi="Times New Roman"/>
                <w:color w:val="000000"/>
              </w:rPr>
              <w:t>----</w:t>
            </w:r>
            <w:r w:rsidRPr="00287D10">
              <w:rPr>
                <w:rFonts w:ascii="Times New Roman" w:eastAsia="Times New Roman" w:hAnsi="Times New Roman"/>
                <w:color w:val="000000"/>
              </w:rPr>
              <w:t xml:space="preserve"> Works to assess need of employers in </w:t>
            </w:r>
            <w:r>
              <w:rPr>
                <w:rFonts w:ascii="Times New Roman" w:eastAsia="Times New Roman" w:hAnsi="Times New Roman"/>
                <w:color w:val="000000"/>
              </w:rPr>
              <w:t>----</w:t>
            </w:r>
            <w:r w:rsidRPr="00287D10">
              <w:rPr>
                <w:rFonts w:ascii="Times New Roman" w:eastAsia="Times New Roman" w:hAnsi="Times New Roman"/>
                <w:color w:val="000000"/>
              </w:rPr>
              <w:t xml:space="preserve">- met with </w:t>
            </w:r>
            <w:r>
              <w:rPr>
                <w:rFonts w:ascii="Times New Roman" w:eastAsia="Times New Roman" w:hAnsi="Times New Roman"/>
                <w:color w:val="000000"/>
              </w:rPr>
              <w:t>----</w:t>
            </w:r>
            <w:r w:rsidRPr="00287D10">
              <w:rPr>
                <w:rFonts w:ascii="Times New Roman" w:eastAsia="Times New Roman" w:hAnsi="Times New Roman"/>
                <w:color w:val="000000"/>
              </w:rPr>
              <w:t xml:space="preserve"> Works and approved interface design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Spring 2013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 xml:space="preserve">3. Evaluate new models of education keeping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Review NCSBN National trends &amp; studies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quality education as a priority.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60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6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 xml:space="preserve">2. Build collaborative relationships with other organizations and nurses in Kansas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1. Joint meetings with organizations and other state agencies.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List organizations here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----</w:t>
            </w:r>
            <w:r w:rsidRPr="00287D10">
              <w:rPr>
                <w:rFonts w:ascii="Times New Roman" w:eastAsia="Times New Roman" w:hAnsi="Times New Roman"/>
                <w:color w:val="000000"/>
              </w:rPr>
              <w:t xml:space="preserve"> Action Coalition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----</w:t>
            </w:r>
            <w:r w:rsidRPr="00287D10">
              <w:rPr>
                <w:rFonts w:ascii="Times New Roman" w:eastAsia="Times New Roman" w:hAnsi="Times New Roman"/>
                <w:color w:val="000000"/>
              </w:rPr>
              <w:t xml:space="preserve"> Works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4/2013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7/2013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2. Continue education outreach.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Student presentations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9/18/13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Student presentations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10/26/12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Student presentations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3/4/13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Student presentations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3/7/13</w:t>
            </w:r>
          </w:p>
        </w:tc>
      </w:tr>
      <w:tr w:rsidR="00287D10" w:rsidRPr="00287D10" w:rsidTr="00287D10">
        <w:trPr>
          <w:trHeight w:val="6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Individual education programs - DATL, CNE providers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2013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 xml:space="preserve">Updates in Newsletter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3. Keep web page &amp; web services current.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Ongoing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3. Increase in requests for new nursing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1.Gather data, review and clarify information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Review regulations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programs, limited graduate employment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needed to evaluate need for new programs.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Monitor NCSBN for updates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opportunities and limited availability of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adequate clinical resources.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2. AG involvement.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3. Ensure clinical resources are of sufficient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Review regulations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number and experiences available to cover all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 xml:space="preserve">aspects of nursing cross the lifespan and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 xml:space="preserve">accommodate the number of students in the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program.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4. Clinical sites.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Review regulations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600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During school surveys, monitor appropriateness of clinical sites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9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Assess number of existing nursing programs in metro areas and the impact of the number of clinical sites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9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Review annual report and new school applications for possible addition to collect clinical site information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6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5. Determine the appropriate number of students per school.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Gather information for utilization to determine number of students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Review workforce evaluations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Analyze employment rates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15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397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 xml:space="preserve">6. Suspend approval of any new schools/programs of nursing education or increase in enrollment of existing programs pending a staff review of clinical resources for students in </w:t>
            </w:r>
            <w:r w:rsidR="00397DFB">
              <w:rPr>
                <w:rFonts w:ascii="Times New Roman" w:eastAsia="Times New Roman" w:hAnsi="Times New Roman"/>
                <w:color w:val="000000"/>
              </w:rPr>
              <w:t>----</w:t>
            </w:r>
            <w:r w:rsidRPr="00287D10">
              <w:rPr>
                <w:rFonts w:ascii="Times New Roman" w:eastAsia="Times New Roman" w:hAnsi="Times New Roman"/>
                <w:color w:val="000000"/>
              </w:rPr>
              <w:t xml:space="preserve"> for next 3 months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12/2012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Clinical Facilities Survey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2/2013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Clinical Facilities Survey - Review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3/2013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Clinical Facilities Survey - Re-review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6/2013</w:t>
            </w:r>
          </w:p>
        </w:tc>
      </w:tr>
      <w:tr w:rsidR="00287D10" w:rsidRPr="00287D10" w:rsidTr="00287D10">
        <w:trPr>
          <w:trHeight w:val="6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4. Scope of Advanced Practice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1. Review statutes and regulations.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Provide scope of practice statutes and regulations to the Board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2. Review consensus model.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Provide consensus model to the Board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6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3. Discussion of independent practice.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Provide Board with results from states who have independent practice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6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397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 xml:space="preserve">4. Review </w:t>
            </w:r>
            <w:r w:rsidR="00397DFB">
              <w:rPr>
                <w:rFonts w:ascii="Times New Roman" w:eastAsia="Times New Roman" w:hAnsi="Times New Roman"/>
                <w:color w:val="000000"/>
              </w:rPr>
              <w:t>----</w:t>
            </w:r>
            <w:r w:rsidRPr="00287D10">
              <w:rPr>
                <w:rFonts w:ascii="Times New Roman" w:eastAsia="Times New Roman" w:hAnsi="Times New Roman"/>
                <w:color w:val="000000"/>
              </w:rPr>
              <w:t xml:space="preserve"> APRN Taskforce proposed statute changes.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Provide the Board updates on the language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Board takes position on proposed language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18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397DFB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BON</w:t>
            </w:r>
            <w:r w:rsidR="00287D10" w:rsidRPr="00287D10">
              <w:rPr>
                <w:rFonts w:ascii="Times New Roman" w:eastAsia="Times New Roman" w:hAnsi="Times New Roman"/>
                <w:color w:val="000000"/>
              </w:rPr>
              <w:t xml:space="preserve"> support conceptually the removal of a collaborative practice agreement mandate and prescriptive authority protocol if the licensee has demonstrated through a transitional practice or experience of at least 3 years the ability to practice independently.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12/2012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 xml:space="preserve">Ad Hoc APRN Committee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3/2013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Ad Hoc APRN Committee - meeting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5/2013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Ad Hoc APRN Committee - meeting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7/2013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Ad Hoc APRN Committee - meeting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8/2013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5. Review of comments received from the public.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Provide Board with all comments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5. New LMHT schools proposal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1. Develop or contract license exam.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Experts review old exam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10/12</w:t>
            </w:r>
          </w:p>
        </w:tc>
      </w:tr>
      <w:tr w:rsidR="00287D10" w:rsidRPr="00287D10" w:rsidTr="00287D10">
        <w:trPr>
          <w:trHeight w:val="6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10" w:rsidRPr="00287D10" w:rsidRDefault="00287D10" w:rsidP="00397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 xml:space="preserve">Contact </w:t>
            </w:r>
            <w:r w:rsidR="00397DFB">
              <w:rPr>
                <w:rFonts w:ascii="Times New Roman" w:eastAsia="Times New Roman" w:hAnsi="Times New Roman"/>
                <w:color w:val="000000"/>
              </w:rPr>
              <w:t>----</w:t>
            </w:r>
            <w:r w:rsidRPr="00287D10">
              <w:rPr>
                <w:rFonts w:ascii="Times New Roman" w:eastAsia="Times New Roman" w:hAnsi="Times New Roman"/>
                <w:color w:val="000000"/>
              </w:rPr>
              <w:t xml:space="preserve"> and </w:t>
            </w:r>
            <w:r w:rsidR="00397DFB">
              <w:rPr>
                <w:rFonts w:ascii="Times New Roman" w:eastAsia="Times New Roman" w:hAnsi="Times New Roman"/>
                <w:color w:val="000000"/>
              </w:rPr>
              <w:t>----</w:t>
            </w:r>
            <w:r w:rsidRPr="00287D10">
              <w:rPr>
                <w:rFonts w:ascii="Times New Roman" w:eastAsia="Times New Roman" w:hAnsi="Times New Roman"/>
                <w:color w:val="000000"/>
              </w:rPr>
              <w:t xml:space="preserve"> for the use of their exam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9/12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Information gathered to develop revised exam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10/2012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Develop test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1/2014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397DFB" w:rsidP="00397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Approval of schools ----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3/2013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2. Review all applications.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Ongoing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3. Update website.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Ongoing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7/12/13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6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7D10" w:rsidRPr="00287D10" w:rsidRDefault="00287D10" w:rsidP="00397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 xml:space="preserve">6. Massage Therapist proposed language for regulation by </w:t>
            </w:r>
            <w:r w:rsidR="00397DFB">
              <w:rPr>
                <w:rFonts w:ascii="Times New Roman" w:eastAsia="Times New Roman" w:hAnsi="Times New Roman"/>
                <w:color w:val="000000"/>
              </w:rPr>
              <w:t>BON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1. Review statutes and regulations.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Provide scope of practice statutes and regulations to the Board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2/2013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2. Review other states models.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397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 xml:space="preserve">Provide models from </w:t>
            </w:r>
            <w:r w:rsidR="00397DFB">
              <w:rPr>
                <w:rFonts w:ascii="Times New Roman" w:eastAsia="Times New Roman" w:hAnsi="Times New Roman"/>
                <w:color w:val="000000"/>
              </w:rPr>
              <w:t>----</w:t>
            </w:r>
            <w:r w:rsidRPr="00287D10">
              <w:rPr>
                <w:rFonts w:ascii="Times New Roman" w:eastAsia="Times New Roman" w:hAnsi="Times New Roman"/>
                <w:color w:val="000000"/>
              </w:rPr>
              <w:t xml:space="preserve"> and </w:t>
            </w:r>
            <w:r w:rsidR="00397DFB">
              <w:rPr>
                <w:rFonts w:ascii="Times New Roman" w:eastAsia="Times New Roman" w:hAnsi="Times New Roman"/>
                <w:color w:val="000000"/>
              </w:rPr>
              <w:t>----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2/2013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3. Review financial impact.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Provide Board with fiscal impact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2/2013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4. Review of comments received from the public.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Provide Board with all comments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2/2013</w:t>
            </w:r>
          </w:p>
        </w:tc>
      </w:tr>
      <w:tr w:rsidR="00287D10" w:rsidRPr="00287D10" w:rsidTr="00287D10">
        <w:trPr>
          <w:trHeight w:val="345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397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 xml:space="preserve">Joint meeting massage therapist - </w:t>
            </w:r>
            <w:r w:rsidR="00397DFB">
              <w:rPr>
                <w:rFonts w:ascii="Times New Roman" w:eastAsia="Times New Roman" w:hAnsi="Times New Roman"/>
                <w:color w:val="000000"/>
              </w:rPr>
              <w:t>BO</w:t>
            </w:r>
            <w:r w:rsidRPr="00287D10">
              <w:rPr>
                <w:rFonts w:ascii="Times New Roman" w:eastAsia="Times New Roman" w:hAnsi="Times New Roman"/>
                <w:color w:val="000000"/>
              </w:rPr>
              <w:t>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7/11/13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397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Joint meeting massage therapist - B</w:t>
            </w:r>
            <w:r w:rsidR="00397DFB">
              <w:rPr>
                <w:rFonts w:ascii="Times New Roman" w:eastAsia="Times New Roman" w:hAnsi="Times New Roman"/>
                <w:color w:val="000000"/>
              </w:rPr>
              <w:t>O</w:t>
            </w:r>
            <w:r w:rsidRPr="00287D10">
              <w:rPr>
                <w:rFonts w:ascii="Times New Roman" w:eastAsia="Times New Roman" w:hAnsi="Times New Roman"/>
                <w:color w:val="000000"/>
              </w:rPr>
              <w:t>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8/21/13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Interim Committee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Spring 13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7D10">
              <w:rPr>
                <w:rFonts w:ascii="Times New Roman" w:eastAsia="Times New Roman" w:hAnsi="Times New Roman"/>
                <w:b/>
                <w:bCs/>
                <w:color w:val="000000"/>
              </w:rPr>
              <w:t>Priority #2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7D10">
              <w:rPr>
                <w:rFonts w:ascii="Times New Roman" w:eastAsia="Times New Roman" w:hAnsi="Times New Roman"/>
                <w:b/>
                <w:bCs/>
                <w:color w:val="000000"/>
              </w:rPr>
              <w:t>Performance Measure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7D10">
              <w:rPr>
                <w:rFonts w:ascii="Times New Roman" w:eastAsia="Times New Roman" w:hAnsi="Times New Roman"/>
                <w:b/>
                <w:bCs/>
                <w:color w:val="000000"/>
              </w:rPr>
              <w:t>Assessment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7D10">
              <w:rPr>
                <w:rFonts w:ascii="Times New Roman" w:eastAsia="Times New Roman" w:hAnsi="Times New Roman"/>
                <w:b/>
                <w:bCs/>
                <w:color w:val="000000"/>
              </w:rPr>
              <w:t>Date(s)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7D10">
              <w:rPr>
                <w:rFonts w:ascii="Times New Roman" w:eastAsia="Times New Roman" w:hAnsi="Times New Roman"/>
                <w:b/>
                <w:bCs/>
                <w:color w:val="000000"/>
              </w:rPr>
              <w:t>Fiscal Responsibilities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7D10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7D10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7D10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6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1. Succession Planning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1. Evaluate agency structure.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Identify critical leadership positions needed for continuity of agency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6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2. Develop timeline.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After development of timeline-education of Board &amp; staff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3. Develop education for the transfer of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institutional knowledge.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4. Develop a succession plan.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Staff is working on procedure manuals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ongoing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600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7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I.T. Infrastructure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 xml:space="preserve">1. Continue to identify and replace equipment that needs updated. 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Ongoing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Approval for funding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3/2013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Data center upgrade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6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397D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2. Review and evaluate new technology and how to incorporate into B</w:t>
            </w:r>
            <w:r w:rsidR="00397DFB">
              <w:rPr>
                <w:rFonts w:ascii="Times New Roman" w:eastAsia="Times New Roman" w:hAnsi="Times New Roman"/>
                <w:color w:val="000000"/>
              </w:rPr>
              <w:t>O</w:t>
            </w:r>
            <w:r w:rsidRPr="00287D10">
              <w:rPr>
                <w:rFonts w:ascii="Times New Roman" w:eastAsia="Times New Roman" w:hAnsi="Times New Roman"/>
                <w:color w:val="000000"/>
              </w:rPr>
              <w:t xml:space="preserve">N.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ongoing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397DFB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----</w:t>
            </w:r>
            <w:r w:rsidR="00287D10" w:rsidRPr="00287D10">
              <w:rPr>
                <w:rFonts w:ascii="Times New Roman" w:eastAsia="Times New Roman" w:hAnsi="Times New Roman"/>
                <w:color w:val="000000"/>
              </w:rPr>
              <w:t>alert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9/2012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I Pads for board packets &amp; meetings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9/2012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397DFB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----</w:t>
            </w:r>
            <w:r w:rsidR="00287D10" w:rsidRPr="00287D10">
              <w:rPr>
                <w:rFonts w:ascii="Times New Roman" w:eastAsia="Times New Roman" w:hAnsi="Times New Roman"/>
                <w:color w:val="000000"/>
              </w:rPr>
              <w:t>text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Paperless applications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6/2016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 xml:space="preserve">3. Explore cooperation with state and national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Ongoing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organizations.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Data Integrity - active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8/23/13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Data Integrity - Inactive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4. Be proactive with state reorganizations.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Ongoing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7D10">
              <w:rPr>
                <w:rFonts w:ascii="Times New Roman" w:eastAsia="Times New Roman" w:hAnsi="Times New Roman"/>
                <w:b/>
                <w:bCs/>
                <w:color w:val="000000"/>
              </w:rPr>
              <w:t>Priority #3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7D10">
              <w:rPr>
                <w:rFonts w:ascii="Times New Roman" w:eastAsia="Times New Roman" w:hAnsi="Times New Roman"/>
                <w:b/>
                <w:bCs/>
                <w:color w:val="000000"/>
              </w:rPr>
              <w:t>Performance Measure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7D10">
              <w:rPr>
                <w:rFonts w:ascii="Times New Roman" w:eastAsia="Times New Roman" w:hAnsi="Times New Roman"/>
                <w:b/>
                <w:bCs/>
                <w:color w:val="000000"/>
              </w:rPr>
              <w:t>Assessment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7D10">
              <w:rPr>
                <w:rFonts w:ascii="Times New Roman" w:eastAsia="Times New Roman" w:hAnsi="Times New Roman"/>
                <w:b/>
                <w:bCs/>
                <w:color w:val="000000"/>
              </w:rPr>
              <w:t>Date(s)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7D10">
              <w:rPr>
                <w:rFonts w:ascii="Times New Roman" w:eastAsia="Times New Roman" w:hAnsi="Times New Roman"/>
                <w:b/>
                <w:bCs/>
                <w:color w:val="000000"/>
              </w:rPr>
              <w:t>Maintain Quality Customer Service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7D10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7D10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7D10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1. Phone calls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1. Returned within 1 business day.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Audit quarterly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7D10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7D10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7D10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7D10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7D10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7D10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7D10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7D10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7D10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7D10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7D10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7D10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7D10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87D10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7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 Process all paper applications within 3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1. 90% of paper applications will be processed in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Audit 10% quarterly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business days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3 business days.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1st quarter 2012 - 97.8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2nd quarter 2012 - 96.86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3rd quarter 2012 - 94.66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4th quarter 2012 - 96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2. 90% accuracy rate.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Audit 10% quarterly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1st quarter 2012 - 56.73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2nd quarter 2012 - 60.00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3rd quarter 2012 - 58.53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4th quarter 2012 - 70.13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63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7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 License new graduates from electronic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 xml:space="preserve">1. License printed within 3 business days after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Audit 10% quarterly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report within 3 business days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student passes exam.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1st quarter 2012 - 97%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2nd quarter 2012 - 100%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3rd quarter 2012 - 32%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4th quarter 2012 - 88%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15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7D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 Investigations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1. Complete within 9 months.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Audit quarterly- over 9 months old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January 2013 - 49%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July 2013 - 45%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2. Average length of Investigation.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Audit twice yearly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2010 - 142 days; 2011 - 98 days; 2012 - 55days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Jan. 2013</w:t>
            </w:r>
          </w:p>
        </w:tc>
      </w:tr>
      <w:tr w:rsidR="00287D10" w:rsidRPr="00287D10" w:rsidTr="00287D10">
        <w:trPr>
          <w:trHeight w:val="6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2010 - 159 days; 2011 - 115 days; 2012 - 71 days; 2013 - 41 days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July 2013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93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5. Case(s) filed or diversion agreement signed &amp; implemented within 90 days after Assistant Attorney General receives file(s)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1. Timely hearings.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Audit quarterly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January 2013 - 100 days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July 2013 - 154 days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6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6. Customer Service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1. All customers</w:t>
            </w:r>
            <w:r w:rsidR="00397DFB">
              <w:rPr>
                <w:rFonts w:ascii="Times New Roman" w:eastAsia="Times New Roman" w:hAnsi="Times New Roman"/>
                <w:color w:val="000000"/>
              </w:rPr>
              <w:t>’</w:t>
            </w:r>
            <w:r w:rsidRPr="00287D10">
              <w:rPr>
                <w:rFonts w:ascii="Times New Roman" w:eastAsia="Times New Roman" w:hAnsi="Times New Roman"/>
                <w:color w:val="000000"/>
              </w:rPr>
              <w:t xml:space="preserve"> service measures will be added to position descriptions and evaluations.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Evaluations completed twice yearly addressing audit results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2. Web based customer service survey.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Audit quarterly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12/27/12</w:t>
            </w:r>
          </w:p>
        </w:tc>
      </w:tr>
      <w:tr w:rsidR="00287D10" w:rsidRPr="00287D10" w:rsidTr="00287D1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4/25/13</w:t>
            </w:r>
          </w:p>
        </w:tc>
      </w:tr>
      <w:tr w:rsidR="00287D10" w:rsidRPr="00287D10" w:rsidTr="00287D10">
        <w:trPr>
          <w:trHeight w:val="31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7D10" w:rsidRPr="00287D10" w:rsidRDefault="00287D10" w:rsidP="00287D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87D10">
              <w:rPr>
                <w:rFonts w:ascii="Times New Roman" w:eastAsia="Times New Roman" w:hAnsi="Times New Roman"/>
                <w:color w:val="000000"/>
              </w:rPr>
              <w:t>7/24/13</w:t>
            </w:r>
          </w:p>
        </w:tc>
      </w:tr>
    </w:tbl>
    <w:p w:rsidR="00287D10" w:rsidRPr="00287D10" w:rsidRDefault="00287D10" w:rsidP="00287D1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sectPr w:rsidR="00287D10" w:rsidRPr="00287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7BA"/>
    <w:multiLevelType w:val="hybridMultilevel"/>
    <w:tmpl w:val="F006B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28207F8">
      <w:start w:val="1"/>
      <w:numFmt w:val="decimal"/>
      <w:lvlText w:val="(%3)"/>
      <w:lvlJc w:val="left"/>
      <w:pPr>
        <w:ind w:left="2160" w:hanging="180"/>
      </w:pPr>
      <w:rPr>
        <w:rFonts w:ascii="Arial" w:eastAsia="Arial" w:hAnsi="Arial" w:hint="default"/>
        <w:b w:val="0"/>
        <w:bCs/>
        <w:color w:val="000000" w:themeColor="text1"/>
        <w:w w:val="74"/>
        <w:sz w:val="22"/>
        <w:szCs w:val="22"/>
      </w:rPr>
    </w:lvl>
    <w:lvl w:ilvl="3" w:tplc="D5AE0A48">
      <w:start w:val="1"/>
      <w:numFmt w:val="lowerLetter"/>
      <w:lvlText w:val="(%4)"/>
      <w:lvlJc w:val="left"/>
      <w:pPr>
        <w:ind w:left="2880" w:hanging="360"/>
      </w:pPr>
      <w:rPr>
        <w:rFonts w:ascii="Arial" w:eastAsia="Arial" w:hAnsi="Arial" w:hint="default"/>
        <w:b w:val="0"/>
        <w:bCs/>
        <w:color w:val="000000" w:themeColor="text1"/>
        <w:spacing w:val="-3"/>
        <w:w w:val="74"/>
        <w:sz w:val="22"/>
        <w:szCs w:val="22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15B8B"/>
    <w:multiLevelType w:val="multilevel"/>
    <w:tmpl w:val="3D6CE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278B0"/>
    <w:multiLevelType w:val="hybridMultilevel"/>
    <w:tmpl w:val="EBDE37B0"/>
    <w:lvl w:ilvl="0" w:tplc="45A89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B5851"/>
    <w:multiLevelType w:val="hybridMultilevel"/>
    <w:tmpl w:val="A3B85E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A95600"/>
    <w:multiLevelType w:val="hybridMultilevel"/>
    <w:tmpl w:val="7CFC6634"/>
    <w:lvl w:ilvl="0" w:tplc="EBD4D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3D13F7"/>
    <w:multiLevelType w:val="hybridMultilevel"/>
    <w:tmpl w:val="A52AB7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805BC"/>
    <w:multiLevelType w:val="hybridMultilevel"/>
    <w:tmpl w:val="F5845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6006"/>
    <w:multiLevelType w:val="hybridMultilevel"/>
    <w:tmpl w:val="60C26F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40565"/>
    <w:multiLevelType w:val="hybridMultilevel"/>
    <w:tmpl w:val="8488D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F0FE7"/>
    <w:multiLevelType w:val="multilevel"/>
    <w:tmpl w:val="8898C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A11B03"/>
    <w:multiLevelType w:val="hybridMultilevel"/>
    <w:tmpl w:val="B178DA8E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47A84"/>
    <w:multiLevelType w:val="hybridMultilevel"/>
    <w:tmpl w:val="138A13C2"/>
    <w:lvl w:ilvl="0" w:tplc="FCF637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D41689"/>
    <w:multiLevelType w:val="hybridMultilevel"/>
    <w:tmpl w:val="E38C0D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147FC0"/>
    <w:multiLevelType w:val="hybridMultilevel"/>
    <w:tmpl w:val="ACD04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70BA9"/>
    <w:multiLevelType w:val="hybridMultilevel"/>
    <w:tmpl w:val="7172A242"/>
    <w:lvl w:ilvl="0" w:tplc="87DA3A4A">
      <w:start w:val="1"/>
      <w:numFmt w:val="upp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5">
    <w:nsid w:val="4F006EEB"/>
    <w:multiLevelType w:val="hybridMultilevel"/>
    <w:tmpl w:val="6FC447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126AF"/>
    <w:multiLevelType w:val="multilevel"/>
    <w:tmpl w:val="737AB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9E604A"/>
    <w:multiLevelType w:val="hybridMultilevel"/>
    <w:tmpl w:val="C310D0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FB263E"/>
    <w:multiLevelType w:val="hybridMultilevel"/>
    <w:tmpl w:val="C9123B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4C755B"/>
    <w:multiLevelType w:val="hybridMultilevel"/>
    <w:tmpl w:val="33FC9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9C20BDE">
      <w:start w:val="1"/>
      <w:numFmt w:val="decimal"/>
      <w:lvlText w:val="(%3)"/>
      <w:lvlJc w:val="left"/>
      <w:pPr>
        <w:ind w:left="2160" w:hanging="180"/>
      </w:pPr>
      <w:rPr>
        <w:rFonts w:ascii="Times New Roman" w:eastAsia="Arial" w:hAnsi="Times New Roman" w:cs="Times New Roman" w:hint="default"/>
        <w:b w:val="0"/>
        <w:bCs/>
        <w:color w:val="000000" w:themeColor="text1"/>
        <w:w w:val="74"/>
        <w:sz w:val="22"/>
        <w:szCs w:val="22"/>
      </w:rPr>
    </w:lvl>
    <w:lvl w:ilvl="3" w:tplc="EB2201F4">
      <w:start w:val="1"/>
      <w:numFmt w:val="lowerLetter"/>
      <w:lvlText w:val="(%4)"/>
      <w:lvlJc w:val="left"/>
      <w:pPr>
        <w:ind w:left="2880" w:hanging="360"/>
      </w:pPr>
      <w:rPr>
        <w:rFonts w:ascii="Times New Roman" w:eastAsia="Arial" w:hAnsi="Times New Roman" w:cs="Times New Roman" w:hint="default"/>
        <w:b w:val="0"/>
        <w:bCs/>
        <w:color w:val="000000" w:themeColor="text1"/>
        <w:spacing w:val="-3"/>
        <w:w w:val="74"/>
        <w:sz w:val="22"/>
        <w:szCs w:val="22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3A56C1"/>
    <w:multiLevelType w:val="hybridMultilevel"/>
    <w:tmpl w:val="94B8D09E"/>
    <w:lvl w:ilvl="0" w:tplc="FDBEF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2"/>
  </w:num>
  <w:num w:numId="5">
    <w:abstractNumId w:val="11"/>
  </w:num>
  <w:num w:numId="6">
    <w:abstractNumId w:val="4"/>
  </w:num>
  <w:num w:numId="7">
    <w:abstractNumId w:val="20"/>
  </w:num>
  <w:num w:numId="8">
    <w:abstractNumId w:val="19"/>
  </w:num>
  <w:num w:numId="9">
    <w:abstractNumId w:val="17"/>
  </w:num>
  <w:num w:numId="10">
    <w:abstractNumId w:val="13"/>
  </w:num>
  <w:num w:numId="11">
    <w:abstractNumId w:val="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DF"/>
    <w:rsid w:val="00066E0D"/>
    <w:rsid w:val="00091F2E"/>
    <w:rsid w:val="001518CA"/>
    <w:rsid w:val="001C77B1"/>
    <w:rsid w:val="00265BF4"/>
    <w:rsid w:val="00287D10"/>
    <w:rsid w:val="00397DFB"/>
    <w:rsid w:val="003A68FB"/>
    <w:rsid w:val="006C6144"/>
    <w:rsid w:val="007A668F"/>
    <w:rsid w:val="00AA7252"/>
    <w:rsid w:val="00C46BC3"/>
    <w:rsid w:val="00E32634"/>
    <w:rsid w:val="00E713CF"/>
    <w:rsid w:val="00F36096"/>
    <w:rsid w:val="00FB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63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14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518CA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BodyText">
    <w:name w:val="Body Text"/>
    <w:basedOn w:val="Normal"/>
    <w:link w:val="BodyTextChar"/>
    <w:uiPriority w:val="1"/>
    <w:unhideWhenUsed/>
    <w:qFormat/>
    <w:rsid w:val="001518CA"/>
    <w:pPr>
      <w:widowControl w:val="0"/>
      <w:spacing w:after="0" w:line="240" w:lineRule="auto"/>
      <w:ind w:left="100"/>
    </w:pPr>
    <w:rPr>
      <w:rFonts w:ascii="Garamond" w:eastAsia="Garamond" w:hAnsi="Garamond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518CA"/>
    <w:rPr>
      <w:rFonts w:ascii="Garamond" w:eastAsia="Garamond" w:hAnsi="Garamond"/>
      <w:sz w:val="24"/>
      <w:szCs w:val="24"/>
    </w:rPr>
  </w:style>
  <w:style w:type="table" w:styleId="TableGrid">
    <w:name w:val="Table Grid"/>
    <w:basedOn w:val="TableNormal"/>
    <w:uiPriority w:val="59"/>
    <w:rsid w:val="00AA7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63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14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518CA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BodyText">
    <w:name w:val="Body Text"/>
    <w:basedOn w:val="Normal"/>
    <w:link w:val="BodyTextChar"/>
    <w:uiPriority w:val="1"/>
    <w:unhideWhenUsed/>
    <w:qFormat/>
    <w:rsid w:val="001518CA"/>
    <w:pPr>
      <w:widowControl w:val="0"/>
      <w:spacing w:after="0" w:line="240" w:lineRule="auto"/>
      <w:ind w:left="100"/>
    </w:pPr>
    <w:rPr>
      <w:rFonts w:ascii="Garamond" w:eastAsia="Garamond" w:hAnsi="Garamond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518CA"/>
    <w:rPr>
      <w:rFonts w:ascii="Garamond" w:eastAsia="Garamond" w:hAnsi="Garamond"/>
      <w:sz w:val="24"/>
      <w:szCs w:val="24"/>
    </w:rPr>
  </w:style>
  <w:style w:type="table" w:styleId="TableGrid">
    <w:name w:val="Table Grid"/>
    <w:basedOn w:val="TableNormal"/>
    <w:uiPriority w:val="59"/>
    <w:rsid w:val="00AA7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37D9C-3B49-B346-A33E-AB000315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2120</Words>
  <Characters>12087</Characters>
  <Application>Microsoft Macintosh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Rubinstein </dc:creator>
  <cp:lastModifiedBy>Brittany Rubinstein </cp:lastModifiedBy>
  <cp:revision>1</cp:revision>
  <dcterms:created xsi:type="dcterms:W3CDTF">2014-09-24T15:25:00Z</dcterms:created>
  <dcterms:modified xsi:type="dcterms:W3CDTF">2014-09-24T15:25:00Z</dcterms:modified>
</cp:coreProperties>
</file>